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53" w:rsidRPr="00E37822" w:rsidRDefault="00E37822" w:rsidP="00E378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7822">
        <w:rPr>
          <w:rFonts w:ascii="Arial" w:hAnsi="Arial" w:cs="Arial"/>
          <w:sz w:val="24"/>
          <w:szCs w:val="24"/>
        </w:rPr>
        <w:t xml:space="preserve">RESOLUÇÃO N.º 01/2018 – CSMP O Conselho Superior do Ministério Público, no uso de suas atribuições legais, tendo em vista a necessidade de garantir a celeridade, economicidade e racionalização de procedimentos, sob a luz da Resolução CNMP n.º 77, RESOLVE: Art.1º – Aprovar por unanimidade o Enunciado n.º 21 – CSMP, referente aos autos n.º 20236/2018 (DIGIDOC), com a seguinte redação: “A comprovação do período mínimo de 1 (um) ano para remoção, previsto no Inciso I, do art.87, da LC n.º 13/91, deve se dar até a data final das inscrições referentes ao respectivo edital”. Art.2º – Esta Resolução entra em vigor na data da sua publicação. PUBLIQUE-SE, REGISTRE-SE. SALA DE REUNIÃO DO CONSELHO SUPERIOR DO MINISTÉRIO PÚBLICO, EM SÃO LUÍS, 21 DE </w:t>
      </w:r>
      <w:proofErr w:type="gramStart"/>
      <w:r w:rsidRPr="00E37822">
        <w:rPr>
          <w:rFonts w:ascii="Arial" w:hAnsi="Arial" w:cs="Arial"/>
          <w:sz w:val="24"/>
          <w:szCs w:val="24"/>
        </w:rPr>
        <w:t>NOVEMBRO</w:t>
      </w:r>
      <w:proofErr w:type="gramEnd"/>
      <w:r w:rsidRPr="00E37822">
        <w:rPr>
          <w:rFonts w:ascii="Arial" w:hAnsi="Arial" w:cs="Arial"/>
          <w:sz w:val="24"/>
          <w:szCs w:val="24"/>
        </w:rPr>
        <w:t xml:space="preserve"> DE 2018.</w:t>
      </w:r>
      <w:bookmarkStart w:id="0" w:name="_GoBack"/>
      <w:bookmarkEnd w:id="0"/>
    </w:p>
    <w:sectPr w:rsidR="00231B53" w:rsidRPr="00E37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2"/>
    <w:rsid w:val="00231B53"/>
    <w:rsid w:val="00E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D7BC-F2E0-41DB-A871-398DC81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Pontes Vale</dc:creator>
  <cp:keywords/>
  <dc:description/>
  <cp:lastModifiedBy>Mariangela Pontes Vale</cp:lastModifiedBy>
  <cp:revision>1</cp:revision>
  <dcterms:created xsi:type="dcterms:W3CDTF">2019-01-17T14:17:00Z</dcterms:created>
  <dcterms:modified xsi:type="dcterms:W3CDTF">2019-01-17T14:18:00Z</dcterms:modified>
</cp:coreProperties>
</file>